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</w:p>
    <w:p w:rsidR="00CA1FA2" w:rsidRPr="00DA6950" w:rsidRDefault="00CA1FA2" w:rsidP="00DA6950">
      <w:pPr>
        <w:jc w:val="center"/>
        <w:rPr>
          <w:rFonts w:asciiTheme="minorHAnsi" w:hAnsiTheme="minorHAnsi" w:cstheme="minorHAnsi"/>
          <w:b/>
          <w:noProof/>
          <w:color w:val="512539" w:themeColor="text2"/>
          <w:sz w:val="32"/>
          <w:szCs w:val="32"/>
        </w:rPr>
      </w:pPr>
      <w:r w:rsidRPr="00DA6950">
        <w:rPr>
          <w:rFonts w:asciiTheme="minorHAnsi" w:hAnsiTheme="minorHAnsi" w:cstheme="minorHAnsi"/>
          <w:b/>
          <w:noProof/>
          <w:color w:val="512539" w:themeColor="text2"/>
          <w:sz w:val="32"/>
          <w:szCs w:val="32"/>
        </w:rPr>
        <w:t>IZLET NA HUMAC</w:t>
      </w:r>
    </w:p>
    <w:p w:rsidR="00A10E6F" w:rsidRDefault="00A10E6F" w:rsidP="00A10E6F">
      <w:pPr>
        <w:pStyle w:val="StandardWeb"/>
        <w:rPr>
          <w:rFonts w:asciiTheme="minorHAnsi" w:hAnsiTheme="minorHAnsi" w:cstheme="minorHAnsi"/>
          <w:sz w:val="28"/>
          <w:szCs w:val="28"/>
        </w:rPr>
      </w:pPr>
      <w:proofErr w:type="spellStart"/>
      <w:r w:rsidRPr="00A10E6F">
        <w:rPr>
          <w:rFonts w:asciiTheme="minorHAnsi" w:hAnsiTheme="minorHAnsi" w:cstheme="minorHAnsi"/>
          <w:b/>
          <w:bCs/>
          <w:sz w:val="28"/>
          <w:szCs w:val="28"/>
        </w:rPr>
        <w:t>Humac</w:t>
      </w:r>
      <w:proofErr w:type="spellEnd"/>
      <w:r w:rsidRPr="00A10E6F">
        <w:rPr>
          <w:rFonts w:asciiTheme="minorHAnsi" w:hAnsiTheme="minorHAnsi" w:cstheme="minorHAnsi"/>
          <w:sz w:val="28"/>
          <w:szCs w:val="28"/>
        </w:rPr>
        <w:t xml:space="preserve"> je napušteno naselje smješteno oko 7 km od </w:t>
      </w:r>
      <w:hyperlink r:id="rId5" w:tooltip="Jelsa" w:history="1">
        <w:proofErr w:type="spellStart"/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Jelse</w:t>
        </w:r>
        <w:proofErr w:type="spellEnd"/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 na otoku Hvaru. </w:t>
      </w:r>
    </w:p>
    <w:p w:rsidR="00A10E6F" w:rsidRPr="00A10E6F" w:rsidRDefault="00A10E6F" w:rsidP="00A10E6F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A10E6F">
        <w:rPr>
          <w:rFonts w:asciiTheme="minorHAnsi" w:hAnsiTheme="minorHAnsi" w:cstheme="minorHAnsi"/>
          <w:sz w:val="28"/>
          <w:szCs w:val="28"/>
        </w:rPr>
        <w:t xml:space="preserve">Nalazi se na 350 m </w:t>
      </w:r>
      <w:hyperlink r:id="rId6" w:tooltip="Nadmorska visina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nadmorske visine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. </w:t>
      </w:r>
      <w:hyperlink r:id="rId7" w:tooltip="Čovjek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Čovjek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 je u okolici </w:t>
      </w:r>
      <w:proofErr w:type="spellStart"/>
      <w:r w:rsidRPr="00A10E6F">
        <w:rPr>
          <w:rFonts w:asciiTheme="minorHAnsi" w:hAnsiTheme="minorHAnsi" w:cstheme="minorHAnsi"/>
          <w:sz w:val="28"/>
          <w:szCs w:val="28"/>
        </w:rPr>
        <w:t>Humca</w:t>
      </w:r>
      <w:proofErr w:type="spellEnd"/>
      <w:r w:rsidRPr="00A10E6F">
        <w:rPr>
          <w:rFonts w:asciiTheme="minorHAnsi" w:hAnsiTheme="minorHAnsi" w:cstheme="minorHAnsi"/>
          <w:sz w:val="28"/>
          <w:szCs w:val="28"/>
        </w:rPr>
        <w:t xml:space="preserve"> živio još u </w:t>
      </w:r>
      <w:hyperlink r:id="rId8" w:tooltip="Mlađe kameno doba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mlađem kamenom dobu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, o čemu svjedoči obližnja </w:t>
      </w:r>
      <w:hyperlink r:id="rId9" w:tooltip="Grapčeva špilja" w:history="1">
        <w:proofErr w:type="spellStart"/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Grapčeva</w:t>
        </w:r>
        <w:proofErr w:type="spellEnd"/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 xml:space="preserve"> špilja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, kao i mnoštvo okruglih kamenih kućica - </w:t>
      </w:r>
      <w:hyperlink r:id="rId10" w:tooltip="Trim" w:history="1">
        <w:proofErr w:type="spellStart"/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trimova</w:t>
        </w:r>
        <w:proofErr w:type="spellEnd"/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 - od kojih neki imaju temelje još iz mlađeg kamenog doba.</w:t>
      </w:r>
    </w:p>
    <w:p w:rsidR="00A10E6F" w:rsidRPr="00A10E6F" w:rsidRDefault="00A10E6F" w:rsidP="00A10E6F">
      <w:pPr>
        <w:pStyle w:val="StandardWeb"/>
        <w:rPr>
          <w:rFonts w:asciiTheme="minorHAnsi" w:hAnsiTheme="minorHAnsi" w:cstheme="minorHAnsi"/>
          <w:sz w:val="28"/>
          <w:szCs w:val="28"/>
        </w:rPr>
      </w:pPr>
      <w:proofErr w:type="spellStart"/>
      <w:r w:rsidRPr="00A10E6F">
        <w:rPr>
          <w:rFonts w:asciiTheme="minorHAnsi" w:hAnsiTheme="minorHAnsi" w:cstheme="minorHAnsi"/>
          <w:sz w:val="28"/>
          <w:szCs w:val="28"/>
        </w:rPr>
        <w:t>Humac</w:t>
      </w:r>
      <w:proofErr w:type="spellEnd"/>
      <w:r w:rsidRPr="00A10E6F">
        <w:rPr>
          <w:rFonts w:asciiTheme="minorHAnsi" w:hAnsiTheme="minorHAnsi" w:cstheme="minorHAnsi"/>
          <w:sz w:val="28"/>
          <w:szCs w:val="28"/>
        </w:rPr>
        <w:t xml:space="preserve"> je do 17. stoljeća bio stalno naseljen, no tada postaje ispostava stanovnika </w:t>
      </w:r>
      <w:hyperlink r:id="rId11" w:tooltip="Vrisnik" w:history="1">
        <w:proofErr w:type="spellStart"/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Vrisnika</w:t>
        </w:r>
        <w:proofErr w:type="spellEnd"/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, gdje su dolazili za vrijeme većih poljskih radova. Početkom 20. stoljeća sagrađena je i crkva </w:t>
      </w:r>
      <w:hyperlink r:id="rId12" w:tooltip="Sveti Ivan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Sv. Ivana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 i </w:t>
      </w:r>
      <w:hyperlink r:id="rId13" w:tooltip="Sveti Pavao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Pavla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. Od davnih vremena se ovdje držala stoka i okopavali </w:t>
      </w:r>
      <w:hyperlink r:id="rId14" w:tooltip="Vinograd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vinogradi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, a sredinom </w:t>
      </w:r>
      <w:hyperlink r:id="rId15" w:tooltip="20. stoljeće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20. stoljeća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 uveden je i uzgoj </w:t>
      </w:r>
      <w:hyperlink r:id="rId16" w:tooltip="Lavanda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lavande</w:t>
        </w:r>
      </w:hyperlink>
      <w:r w:rsidRPr="00A10E6F">
        <w:rPr>
          <w:rFonts w:asciiTheme="minorHAnsi" w:hAnsiTheme="minorHAnsi" w:cstheme="minorHAnsi"/>
          <w:sz w:val="28"/>
          <w:szCs w:val="28"/>
        </w:rPr>
        <w:t>.</w:t>
      </w:r>
    </w:p>
    <w:p w:rsidR="00A10E6F" w:rsidRPr="00A10E6F" w:rsidRDefault="00A10E6F" w:rsidP="00A10E6F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A10E6F">
        <w:rPr>
          <w:rFonts w:asciiTheme="minorHAnsi" w:hAnsiTheme="minorHAnsi" w:cstheme="minorHAnsi"/>
          <w:sz w:val="28"/>
          <w:szCs w:val="28"/>
        </w:rPr>
        <w:t xml:space="preserve">Danas </w:t>
      </w:r>
      <w:proofErr w:type="spellStart"/>
      <w:r w:rsidRPr="00A10E6F">
        <w:rPr>
          <w:rFonts w:asciiTheme="minorHAnsi" w:hAnsiTheme="minorHAnsi" w:cstheme="minorHAnsi"/>
          <w:sz w:val="28"/>
          <w:szCs w:val="28"/>
        </w:rPr>
        <w:t>humac</w:t>
      </w:r>
      <w:proofErr w:type="spellEnd"/>
      <w:r w:rsidRPr="00A10E6F">
        <w:rPr>
          <w:rFonts w:asciiTheme="minorHAnsi" w:hAnsiTheme="minorHAnsi" w:cstheme="minorHAnsi"/>
          <w:sz w:val="28"/>
          <w:szCs w:val="28"/>
        </w:rPr>
        <w:t xml:space="preserve"> nema stalnih stanovnika, ali se </w:t>
      </w:r>
      <w:hyperlink r:id="rId17" w:tooltip="26. lipnja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26. lipnja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 svake godine, na fešti sv. Ivana i Pavla, okupe brojni Hvarani koji se vraćaju svojim korijenima.</w:t>
      </w:r>
    </w:p>
    <w:p w:rsidR="00A10E6F" w:rsidRPr="00A10E6F" w:rsidRDefault="00A10E6F" w:rsidP="00A10E6F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A10E6F">
        <w:rPr>
          <w:rFonts w:asciiTheme="minorHAnsi" w:hAnsiTheme="minorHAnsi" w:cstheme="minorHAnsi"/>
          <w:sz w:val="28"/>
          <w:szCs w:val="28"/>
        </w:rPr>
        <w:t xml:space="preserve">Kuće na </w:t>
      </w:r>
      <w:proofErr w:type="spellStart"/>
      <w:r w:rsidRPr="00A10E6F">
        <w:rPr>
          <w:rFonts w:asciiTheme="minorHAnsi" w:hAnsiTheme="minorHAnsi" w:cstheme="minorHAnsi"/>
          <w:sz w:val="28"/>
          <w:szCs w:val="28"/>
        </w:rPr>
        <w:t>Humcu</w:t>
      </w:r>
      <w:proofErr w:type="spellEnd"/>
      <w:r w:rsidRPr="00A10E6F">
        <w:rPr>
          <w:rFonts w:asciiTheme="minorHAnsi" w:hAnsiTheme="minorHAnsi" w:cstheme="minorHAnsi"/>
          <w:sz w:val="28"/>
          <w:szCs w:val="28"/>
        </w:rPr>
        <w:t xml:space="preserve"> građene su od </w:t>
      </w:r>
      <w:hyperlink r:id="rId18" w:tooltip="Kamen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kamena</w:t>
        </w:r>
      </w:hyperlink>
      <w:r w:rsidRPr="00A10E6F">
        <w:rPr>
          <w:rFonts w:asciiTheme="minorHAnsi" w:hAnsiTheme="minorHAnsi" w:cstheme="minorHAnsi"/>
          <w:sz w:val="28"/>
          <w:szCs w:val="28"/>
        </w:rPr>
        <w:t>, dobro su očuvane, jednostavne i tvore jedinstvenu cjelinu ruralne arhitekture pa ih smatramo "</w:t>
      </w:r>
      <w:hyperlink r:id="rId19" w:tooltip="Etnografija" w:history="1">
        <w:r w:rsidRPr="00A10E6F">
          <w:rPr>
            <w:rStyle w:val="Hiperveza"/>
            <w:rFonts w:asciiTheme="minorHAnsi" w:hAnsiTheme="minorHAnsi" w:cstheme="minorHAnsi"/>
            <w:color w:val="auto"/>
            <w:sz w:val="28"/>
            <w:szCs w:val="28"/>
            <w:u w:val="none"/>
          </w:rPr>
          <w:t>etnografskim</w:t>
        </w:r>
      </w:hyperlink>
      <w:r w:rsidRPr="00A10E6F">
        <w:rPr>
          <w:rFonts w:asciiTheme="minorHAnsi" w:hAnsiTheme="minorHAnsi" w:cstheme="minorHAnsi"/>
          <w:sz w:val="28"/>
          <w:szCs w:val="28"/>
        </w:rPr>
        <w:t xml:space="preserve"> spomenikom". </w:t>
      </w:r>
    </w:p>
    <w:p w:rsidR="00CA1FA2" w:rsidRPr="00A10E6F" w:rsidRDefault="00CA1FA2">
      <w:pPr>
        <w:rPr>
          <w:rFonts w:asciiTheme="minorHAnsi" w:hAnsiTheme="minorHAnsi" w:cstheme="minorHAnsi"/>
          <w:noProof/>
          <w:sz w:val="36"/>
          <w:szCs w:val="36"/>
        </w:rPr>
      </w:pPr>
    </w:p>
    <w:p w:rsidR="00A10E6F" w:rsidRDefault="00A10E6F">
      <w:pPr>
        <w:rPr>
          <w:rFonts w:asciiTheme="minorHAnsi" w:hAnsiTheme="minorHAnsi" w:cstheme="minorHAnsi"/>
          <w:noProof/>
          <w:sz w:val="28"/>
          <w:szCs w:val="28"/>
        </w:rPr>
      </w:pPr>
    </w:p>
    <w:p w:rsidR="00A10E6F" w:rsidRDefault="00A10E6F">
      <w:pPr>
        <w:rPr>
          <w:rFonts w:asciiTheme="minorHAnsi" w:hAnsiTheme="minorHAnsi" w:cstheme="minorHAnsi"/>
          <w:noProof/>
          <w:sz w:val="28"/>
          <w:szCs w:val="28"/>
        </w:rPr>
      </w:pPr>
    </w:p>
    <w:p w:rsidR="00A10E6F" w:rsidRDefault="00A10E6F" w:rsidP="00A10E6F">
      <w:pPr>
        <w:jc w:val="center"/>
        <w:rPr>
          <w:rFonts w:asciiTheme="minorHAnsi" w:hAnsiTheme="minorHAnsi" w:cstheme="minorHAns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75E145C" wp14:editId="43A1B92F">
            <wp:extent cx="4791075" cy="2800301"/>
            <wp:effectExtent l="0" t="0" r="0" b="635"/>
            <wp:docPr id="16" name="Slika 16" descr="http://www.agroklub.com/upload/slike/humac-detalj-starih-kamenih-k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roklub.com/upload/slike/humac-detalj-starih-kamenih-kuc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</w:rPr>
        <w:br w:type="page"/>
      </w:r>
    </w:p>
    <w:p w:rsidR="00CA1FA2" w:rsidRPr="00CA1FA2" w:rsidRDefault="00CA1FA2">
      <w:pPr>
        <w:rPr>
          <w:rFonts w:asciiTheme="minorHAnsi" w:hAnsiTheme="minorHAnsi" w:cstheme="minorHAnsi"/>
          <w:noProof/>
          <w:sz w:val="28"/>
          <w:szCs w:val="28"/>
        </w:rPr>
      </w:pPr>
      <w:r w:rsidRPr="00CA1FA2">
        <w:rPr>
          <w:rFonts w:asciiTheme="minorHAnsi" w:hAnsiTheme="minorHAnsi" w:cstheme="minorHAnsi"/>
          <w:noProof/>
          <w:sz w:val="28"/>
          <w:szCs w:val="28"/>
        </w:rPr>
        <w:lastRenderedPageBreak/>
        <w:t xml:space="preserve">Učenici petih i šestih razreda posjetili su </w:t>
      </w:r>
      <w:r w:rsidR="00BF55C2">
        <w:rPr>
          <w:rFonts w:asciiTheme="minorHAnsi" w:hAnsiTheme="minorHAnsi" w:cstheme="minorHAnsi"/>
          <w:noProof/>
          <w:sz w:val="28"/>
          <w:szCs w:val="28"/>
        </w:rPr>
        <w:t>12.12.2015.g.</w:t>
      </w:r>
      <w:r w:rsidRPr="00CA1FA2">
        <w:rPr>
          <w:rFonts w:asciiTheme="minorHAnsi" w:hAnsiTheme="minorHAnsi" w:cstheme="minorHAnsi"/>
          <w:noProof/>
          <w:sz w:val="28"/>
          <w:szCs w:val="28"/>
        </w:rPr>
        <w:t>eko etno selo Humac</w:t>
      </w:r>
      <w:r w:rsidR="00BF55C2">
        <w:rPr>
          <w:rFonts w:asciiTheme="minorHAnsi" w:hAnsiTheme="minorHAnsi" w:cstheme="minorHAnsi"/>
          <w:noProof/>
          <w:sz w:val="28"/>
          <w:szCs w:val="28"/>
        </w:rPr>
        <w:t>, Grapčevu špilju i Muzej Humca u pratnji učitelja povijesti, psihologinje i asistentica.</w:t>
      </w:r>
    </w:p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  <w:r>
        <w:rPr>
          <w:noProof/>
        </w:rPr>
        <w:drawing>
          <wp:inline distT="0" distB="0" distL="0" distR="0">
            <wp:extent cx="3138239" cy="4200525"/>
            <wp:effectExtent l="0" t="0" r="5080" b="0"/>
            <wp:docPr id="2" name="Slika 2" descr="C:\Documents and Settings\Administrator\Desktop\humac\fotograf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humac\fotografija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15" cy="42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950">
        <w:rPr>
          <w:noProof/>
        </w:rPr>
        <w:drawing>
          <wp:inline distT="0" distB="0" distL="0" distR="0" wp14:anchorId="1056BEEA" wp14:editId="6AE6C59C">
            <wp:extent cx="3086100" cy="4130737"/>
            <wp:effectExtent l="0" t="0" r="0" b="3175"/>
            <wp:docPr id="15" name="Slika 15" descr="C:\Documents and Settings\Administrator\Desktop\humac\fotograf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humac\fotografija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87" cy="41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</w:p>
    <w:p w:rsidR="00CA1FA2" w:rsidRPr="00DA6950" w:rsidRDefault="00DA6950">
      <w:pPr>
        <w:rPr>
          <w:rFonts w:asciiTheme="minorHAnsi" w:hAnsiTheme="minorHAnsi" w:cstheme="minorHAnsi"/>
          <w:noProof/>
          <w:sz w:val="28"/>
          <w:szCs w:val="28"/>
        </w:rPr>
      </w:pPr>
      <w:r w:rsidRPr="00DA6950">
        <w:rPr>
          <w:rFonts w:asciiTheme="minorHAnsi" w:hAnsiTheme="minorHAnsi" w:cstheme="minorHAnsi"/>
          <w:noProof/>
          <w:sz w:val="28"/>
          <w:szCs w:val="28"/>
        </w:rPr>
        <w:t>Crkva sv. Ivana i Pavla</w:t>
      </w:r>
      <w:r w:rsidR="00BF55C2">
        <w:rPr>
          <w:rFonts w:asciiTheme="minorHAnsi" w:hAnsiTheme="minorHAnsi" w:cstheme="minorHAnsi"/>
          <w:noProof/>
          <w:sz w:val="28"/>
          <w:szCs w:val="28"/>
        </w:rPr>
        <w:t xml:space="preserve"> uz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krako izlaganje našeg vodiča Jakova Rubinića</w:t>
      </w:r>
    </w:p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  <w:r>
        <w:rPr>
          <w:noProof/>
        </w:rPr>
        <w:drawing>
          <wp:inline distT="0" distB="0" distL="0" distR="0">
            <wp:extent cx="3505200" cy="4691701"/>
            <wp:effectExtent l="0" t="0" r="0" b="0"/>
            <wp:docPr id="3" name="Slika 3" descr="C:\Documents and Settings\Administrator\Desktop\humac\fotografi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humac\fotografija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82" cy="46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  <w:r>
        <w:rPr>
          <w:noProof/>
        </w:rPr>
        <w:drawing>
          <wp:inline distT="0" distB="0" distL="0" distR="0">
            <wp:extent cx="3257550" cy="4360222"/>
            <wp:effectExtent l="0" t="0" r="0" b="2540"/>
            <wp:docPr id="4" name="Slika 4" descr="C:\Documents and Settings\Administrator\Desktop\humac\1b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humac\1b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76" cy="43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Default="00CA1FA2">
      <w:pPr>
        <w:rPr>
          <w:noProof/>
        </w:rPr>
      </w:pPr>
      <w:r>
        <w:rPr>
          <w:noProof/>
        </w:rPr>
        <w:drawing>
          <wp:inline distT="0" distB="0" distL="0" distR="0">
            <wp:extent cx="3515398" cy="4705350"/>
            <wp:effectExtent l="0" t="0" r="8890" b="0"/>
            <wp:docPr id="5" name="Slika 5" descr="C:\Documents and Settings\Administrator\Desktop\humac\fotografij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humac\fotografija 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78" cy="47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</w:p>
    <w:p w:rsidR="00CA1FA2" w:rsidRDefault="00CA1FA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65958" cy="4505325"/>
            <wp:effectExtent l="0" t="0" r="6350" b="0"/>
            <wp:docPr id="6" name="Slika 6" descr="C:\Documents and Settings\Administrator\Desktop\humac\1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humac\1b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64" cy="45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Default="00CA1FA2">
      <w:pPr>
        <w:rPr>
          <w:noProof/>
        </w:rPr>
      </w:pPr>
    </w:p>
    <w:p w:rsidR="00CA1FA2" w:rsidRPr="00DA6950" w:rsidRDefault="00DA6950">
      <w:pPr>
        <w:rPr>
          <w:rFonts w:asciiTheme="minorHAnsi" w:hAnsiTheme="minorHAnsi" w:cstheme="minorHAnsi"/>
          <w:noProof/>
          <w:sz w:val="28"/>
          <w:szCs w:val="28"/>
        </w:rPr>
      </w:pPr>
      <w:r w:rsidRPr="00DA6950">
        <w:rPr>
          <w:rFonts w:asciiTheme="minorHAnsi" w:hAnsiTheme="minorHAnsi" w:cstheme="minorHAnsi"/>
          <w:noProof/>
          <w:sz w:val="28"/>
          <w:szCs w:val="28"/>
        </w:rPr>
        <w:t>Pogled na Ščedro i Korčulu</w:t>
      </w:r>
    </w:p>
    <w:p w:rsidR="00CA1FA2" w:rsidRDefault="00CA1FA2">
      <w:pPr>
        <w:rPr>
          <w:noProof/>
        </w:rPr>
      </w:pPr>
      <w:r>
        <w:rPr>
          <w:noProof/>
        </w:rPr>
        <w:drawing>
          <wp:inline distT="0" distB="0" distL="0" distR="0">
            <wp:extent cx="3636373" cy="4867275"/>
            <wp:effectExtent l="0" t="0" r="2540" b="0"/>
            <wp:docPr id="7" name="Slika 7" descr="C:\Documents and Settings\Administrator\Desktop\humac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humac\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82" cy="48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Default="00CA1FA2">
      <w:pPr>
        <w:rPr>
          <w:noProof/>
        </w:rPr>
      </w:pPr>
    </w:p>
    <w:p w:rsidR="00CA1FA2" w:rsidRPr="00BF55C2" w:rsidRDefault="00BF55C2">
      <w:pPr>
        <w:rPr>
          <w:rFonts w:asciiTheme="minorHAnsi" w:hAnsiTheme="minorHAnsi" w:cstheme="minorHAnsi"/>
          <w:noProof/>
          <w:sz w:val="28"/>
          <w:szCs w:val="28"/>
        </w:rPr>
      </w:pPr>
      <w:r w:rsidRPr="00BF55C2">
        <w:rPr>
          <w:rFonts w:asciiTheme="minorHAnsi" w:hAnsiTheme="minorHAnsi" w:cstheme="minorHAnsi"/>
          <w:noProof/>
          <w:sz w:val="28"/>
          <w:szCs w:val="28"/>
        </w:rPr>
        <w:t xml:space="preserve">Špiljski nakit </w:t>
      </w:r>
      <w:bookmarkStart w:id="0" w:name="_GoBack"/>
      <w:bookmarkEnd w:id="0"/>
      <w:r w:rsidR="00A10E6F">
        <w:rPr>
          <w:rFonts w:asciiTheme="minorHAnsi" w:hAnsiTheme="minorHAnsi" w:cstheme="minorHAnsi"/>
          <w:noProof/>
          <w:sz w:val="28"/>
          <w:szCs w:val="28"/>
        </w:rPr>
        <w:t xml:space="preserve">iz </w:t>
      </w:r>
      <w:r w:rsidR="00A10E6F" w:rsidRPr="00A10E6F">
        <w:rPr>
          <w:rFonts w:asciiTheme="minorHAnsi" w:hAnsiTheme="minorHAnsi" w:cstheme="minorHAnsi"/>
          <w:sz w:val="28"/>
          <w:szCs w:val="28"/>
        </w:rPr>
        <w:t>neolitičkih vremena (2,500 godina prije naše ere</w:t>
      </w:r>
      <w:r w:rsidR="00A10E6F">
        <w:rPr>
          <w:rFonts w:asciiTheme="minorHAnsi" w:hAnsiTheme="minorHAnsi" w:cstheme="minorHAnsi"/>
          <w:sz w:val="28"/>
          <w:szCs w:val="28"/>
        </w:rPr>
        <w:t>)</w:t>
      </w:r>
    </w:p>
    <w:p w:rsidR="00BF55C2" w:rsidRDefault="00BF55C2">
      <w:pPr>
        <w:rPr>
          <w:noProof/>
        </w:rPr>
      </w:pPr>
    </w:p>
    <w:p w:rsidR="00E0748A" w:rsidRDefault="00CA1FA2">
      <w:r>
        <w:rPr>
          <w:noProof/>
        </w:rPr>
        <w:lastRenderedPageBreak/>
        <w:drawing>
          <wp:inline distT="0" distB="0" distL="0" distR="0">
            <wp:extent cx="3216519" cy="4305300"/>
            <wp:effectExtent l="0" t="0" r="3175" b="0"/>
            <wp:docPr id="1" name="Slika 1" descr="C:\Documents and Settings\Administrator\Desktop\humac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humac\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76" cy="43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Default="00CA1FA2"/>
    <w:p w:rsidR="00DA6950" w:rsidRPr="00DA6950" w:rsidRDefault="00DA6950">
      <w:pPr>
        <w:rPr>
          <w:rFonts w:asciiTheme="minorHAnsi" w:hAnsiTheme="minorHAnsi" w:cstheme="minorHAnsi"/>
          <w:sz w:val="28"/>
          <w:szCs w:val="28"/>
        </w:rPr>
      </w:pPr>
      <w:r w:rsidRPr="00DA6950">
        <w:rPr>
          <w:rFonts w:asciiTheme="minorHAnsi" w:hAnsiTheme="minorHAnsi" w:cstheme="minorHAnsi"/>
          <w:sz w:val="28"/>
          <w:szCs w:val="28"/>
        </w:rPr>
        <w:t>Šišmiši u snu</w:t>
      </w:r>
    </w:p>
    <w:p w:rsidR="00CA1FA2" w:rsidRDefault="00CA1FA2">
      <w:r>
        <w:rPr>
          <w:noProof/>
        </w:rPr>
        <w:drawing>
          <wp:inline distT="0" distB="0" distL="0" distR="0">
            <wp:extent cx="3390900" cy="4538710"/>
            <wp:effectExtent l="0" t="0" r="0" b="0"/>
            <wp:docPr id="8" name="Slika 8" descr="C:\Documents and Settings\Administrator\Desktop\humac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humac\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02" cy="45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Default="00CA1FA2"/>
    <w:p w:rsidR="00DA6950" w:rsidRPr="00DA6950" w:rsidRDefault="00DA6950">
      <w:pPr>
        <w:rPr>
          <w:rFonts w:asciiTheme="minorHAnsi" w:hAnsiTheme="minorHAnsi" w:cstheme="minorHAnsi"/>
          <w:sz w:val="28"/>
          <w:szCs w:val="28"/>
        </w:rPr>
      </w:pPr>
      <w:r w:rsidRPr="00DA6950">
        <w:rPr>
          <w:rFonts w:asciiTheme="minorHAnsi" w:hAnsiTheme="minorHAnsi" w:cstheme="minorHAnsi"/>
          <w:sz w:val="28"/>
          <w:szCs w:val="28"/>
        </w:rPr>
        <w:t>Strmi uspon pred špiljom</w:t>
      </w:r>
    </w:p>
    <w:p w:rsidR="00CA1FA2" w:rsidRDefault="00CA1FA2"/>
    <w:p w:rsidR="00CA1FA2" w:rsidRDefault="00CA1FA2">
      <w:r>
        <w:rPr>
          <w:noProof/>
        </w:rPr>
        <w:lastRenderedPageBreak/>
        <w:drawing>
          <wp:inline distT="0" distB="0" distL="0" distR="0">
            <wp:extent cx="3444235" cy="4610100"/>
            <wp:effectExtent l="0" t="0" r="4445" b="0"/>
            <wp:docPr id="10" name="Slika 10" descr="C:\Documents and Settings\Administrator\Desktop\humac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humac\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461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Default="00CA1FA2"/>
    <w:p w:rsidR="00CA1FA2" w:rsidRPr="00DA6950" w:rsidRDefault="00DA6950">
      <w:pPr>
        <w:rPr>
          <w:rFonts w:asciiTheme="minorHAnsi" w:hAnsiTheme="minorHAnsi" w:cstheme="minorHAnsi"/>
          <w:sz w:val="28"/>
          <w:szCs w:val="28"/>
        </w:rPr>
      </w:pPr>
      <w:r w:rsidRPr="00DA6950">
        <w:rPr>
          <w:rFonts w:asciiTheme="minorHAnsi" w:hAnsiTheme="minorHAnsi" w:cstheme="minorHAnsi"/>
          <w:sz w:val="28"/>
          <w:szCs w:val="28"/>
        </w:rPr>
        <w:t>Predah na povratku iz špilje</w:t>
      </w:r>
    </w:p>
    <w:p w:rsidR="00CA1FA2" w:rsidRDefault="00CA1FA2">
      <w:r>
        <w:rPr>
          <w:noProof/>
        </w:rPr>
        <w:drawing>
          <wp:inline distT="0" distB="0" distL="0" distR="0">
            <wp:extent cx="3190875" cy="4270977"/>
            <wp:effectExtent l="0" t="0" r="0" b="0"/>
            <wp:docPr id="11" name="Slika 11" descr="C:\Documents and Settings\Administrator\Desktop\humac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humac\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12" cy="427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Pr="00CA1FA2" w:rsidRDefault="00CA1FA2" w:rsidP="00CA1FA2"/>
    <w:p w:rsidR="00CA1FA2" w:rsidRPr="00DA6950" w:rsidRDefault="00DA6950" w:rsidP="00CA1FA2">
      <w:pPr>
        <w:rPr>
          <w:rFonts w:asciiTheme="minorHAnsi" w:hAnsiTheme="minorHAnsi" w:cstheme="minorHAnsi"/>
          <w:sz w:val="28"/>
          <w:szCs w:val="28"/>
        </w:rPr>
      </w:pPr>
      <w:r w:rsidRPr="00DA6950">
        <w:rPr>
          <w:rFonts w:asciiTheme="minorHAnsi" w:hAnsiTheme="minorHAnsi" w:cstheme="minorHAnsi"/>
          <w:sz w:val="28"/>
          <w:szCs w:val="28"/>
        </w:rPr>
        <w:t>Stručno pedagoška pratnja našim učenicima</w:t>
      </w:r>
      <w:r w:rsidR="00BF55C2">
        <w:rPr>
          <w:rFonts w:asciiTheme="minorHAnsi" w:hAnsiTheme="minorHAnsi" w:cstheme="minorHAnsi"/>
          <w:sz w:val="28"/>
          <w:szCs w:val="28"/>
        </w:rPr>
        <w:t xml:space="preserve"> (učitelj Vinko </w:t>
      </w:r>
      <w:proofErr w:type="spellStart"/>
      <w:r w:rsidR="00BF55C2">
        <w:rPr>
          <w:rFonts w:asciiTheme="minorHAnsi" w:hAnsiTheme="minorHAnsi" w:cstheme="minorHAnsi"/>
          <w:sz w:val="28"/>
          <w:szCs w:val="28"/>
        </w:rPr>
        <w:t>Tarbušković</w:t>
      </w:r>
      <w:proofErr w:type="spellEnd"/>
      <w:r w:rsidR="00BF55C2">
        <w:rPr>
          <w:rFonts w:asciiTheme="minorHAnsi" w:hAnsiTheme="minorHAnsi" w:cstheme="minorHAnsi"/>
          <w:sz w:val="28"/>
          <w:szCs w:val="28"/>
        </w:rPr>
        <w:t xml:space="preserve">, učitelj Ante Visković, asistentica Lucija </w:t>
      </w:r>
      <w:proofErr w:type="spellStart"/>
      <w:r w:rsidR="00BF55C2">
        <w:rPr>
          <w:rFonts w:asciiTheme="minorHAnsi" w:hAnsiTheme="minorHAnsi" w:cstheme="minorHAnsi"/>
          <w:sz w:val="28"/>
          <w:szCs w:val="28"/>
        </w:rPr>
        <w:t>Peronja</w:t>
      </w:r>
      <w:proofErr w:type="spellEnd"/>
      <w:r w:rsidR="00BF55C2">
        <w:rPr>
          <w:rFonts w:asciiTheme="minorHAnsi" w:hAnsiTheme="minorHAnsi" w:cstheme="minorHAnsi"/>
          <w:sz w:val="28"/>
          <w:szCs w:val="28"/>
        </w:rPr>
        <w:t xml:space="preserve"> i psihologinja Lana Damjanić)</w:t>
      </w:r>
    </w:p>
    <w:p w:rsidR="00CA1FA2" w:rsidRPr="00CA1FA2" w:rsidRDefault="00CA1FA2" w:rsidP="00CA1FA2"/>
    <w:p w:rsidR="00CA1FA2" w:rsidRPr="00CA1FA2" w:rsidRDefault="00CA1FA2" w:rsidP="00CA1FA2"/>
    <w:p w:rsidR="00CA1FA2" w:rsidRDefault="00CA1FA2" w:rsidP="00CA1FA2"/>
    <w:p w:rsidR="00CA1FA2" w:rsidRDefault="00CA1FA2" w:rsidP="00CA1FA2">
      <w:r>
        <w:rPr>
          <w:noProof/>
        </w:rPr>
        <w:lastRenderedPageBreak/>
        <w:drawing>
          <wp:inline distT="0" distB="0" distL="0" distR="0">
            <wp:extent cx="4691702" cy="3505200"/>
            <wp:effectExtent l="0" t="0" r="0" b="0"/>
            <wp:docPr id="12" name="Slika 12" descr="C:\Documents and Settings\Administrator\Desktop\humac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humac\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74" cy="350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A2" w:rsidRPr="00CA1FA2" w:rsidRDefault="00CA1FA2" w:rsidP="00CA1FA2"/>
    <w:p w:rsidR="00CA1FA2" w:rsidRPr="0085297C" w:rsidRDefault="00DA6950" w:rsidP="00CA1FA2">
      <w:pPr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5297C">
        <w:rPr>
          <w:rFonts w:asciiTheme="minorHAnsi" w:hAnsiTheme="minorHAnsi" w:cstheme="minorHAnsi"/>
          <w:sz w:val="28"/>
          <w:szCs w:val="28"/>
        </w:rPr>
        <w:t>Odmor ispred Muzeja</w:t>
      </w:r>
    </w:p>
    <w:p w:rsidR="00DA6950" w:rsidRDefault="00CA1FA2" w:rsidP="00CA1FA2">
      <w:r>
        <w:rPr>
          <w:noProof/>
        </w:rPr>
        <w:drawing>
          <wp:inline distT="0" distB="0" distL="0" distR="0">
            <wp:extent cx="3785813" cy="5067300"/>
            <wp:effectExtent l="0" t="0" r="5715" b="0"/>
            <wp:docPr id="13" name="Slika 13" descr="C:\Documents and Settings\Administrator\Desktop\humac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humac\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45" cy="50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50" w:rsidRPr="00DA6950" w:rsidRDefault="00DA6950" w:rsidP="00DA6950">
      <w:pPr>
        <w:rPr>
          <w:rFonts w:asciiTheme="minorHAnsi" w:hAnsiTheme="minorHAnsi" w:cstheme="minorHAnsi"/>
          <w:sz w:val="28"/>
          <w:szCs w:val="28"/>
        </w:rPr>
      </w:pPr>
    </w:p>
    <w:p w:rsidR="00CA1FA2" w:rsidRPr="00DA6950" w:rsidRDefault="00DA6950" w:rsidP="00DA6950">
      <w:pPr>
        <w:tabs>
          <w:tab w:val="left" w:pos="1170"/>
        </w:tabs>
        <w:rPr>
          <w:rFonts w:asciiTheme="minorHAnsi" w:hAnsiTheme="minorHAnsi" w:cstheme="minorHAnsi"/>
          <w:sz w:val="28"/>
          <w:szCs w:val="28"/>
        </w:rPr>
      </w:pPr>
      <w:r w:rsidRPr="00DA6950">
        <w:rPr>
          <w:rFonts w:asciiTheme="minorHAnsi" w:hAnsiTheme="minorHAnsi" w:cstheme="minorHAnsi"/>
          <w:sz w:val="28"/>
          <w:szCs w:val="28"/>
        </w:rPr>
        <w:tab/>
        <w:t xml:space="preserve">Muzej na </w:t>
      </w:r>
      <w:proofErr w:type="spellStart"/>
      <w:r w:rsidRPr="00DA6950">
        <w:rPr>
          <w:rFonts w:asciiTheme="minorHAnsi" w:hAnsiTheme="minorHAnsi" w:cstheme="minorHAnsi"/>
          <w:sz w:val="28"/>
          <w:szCs w:val="28"/>
        </w:rPr>
        <w:t>Humcu</w:t>
      </w:r>
      <w:proofErr w:type="spellEnd"/>
    </w:p>
    <w:sectPr w:rsidR="00CA1FA2" w:rsidRPr="00DA6950" w:rsidSect="00812D9C">
      <w:pgSz w:w="11906" w:h="16838" w:code="9"/>
      <w:pgMar w:top="284" w:right="284" w:bottom="28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FA2"/>
    <w:rsid w:val="004B11DE"/>
    <w:rsid w:val="00812D9C"/>
    <w:rsid w:val="0085297C"/>
    <w:rsid w:val="00A10E6F"/>
    <w:rsid w:val="00BF55C2"/>
    <w:rsid w:val="00CA1FA2"/>
    <w:rsid w:val="00DA6950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A1FA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1FA2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A10E6F"/>
    <w:pPr>
      <w:spacing w:before="100" w:beforeAutospacing="1" w:after="100" w:afterAutospacing="1"/>
    </w:pPr>
    <w:rPr>
      <w:sz w:val="24"/>
      <w:szCs w:val="24"/>
    </w:rPr>
  </w:style>
  <w:style w:type="character" w:styleId="Hiperveza">
    <w:name w:val="Hyperlink"/>
    <w:basedOn w:val="Zadanifontodlomka"/>
    <w:uiPriority w:val="99"/>
    <w:semiHidden/>
    <w:unhideWhenUsed/>
    <w:rsid w:val="00A10E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A1FA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1FA2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A10E6F"/>
    <w:pPr>
      <w:spacing w:before="100" w:beforeAutospacing="1" w:after="100" w:afterAutospacing="1"/>
    </w:pPr>
    <w:rPr>
      <w:sz w:val="24"/>
      <w:szCs w:val="24"/>
    </w:rPr>
  </w:style>
  <w:style w:type="character" w:styleId="Hiperveza">
    <w:name w:val="Hyperlink"/>
    <w:basedOn w:val="Zadanifontodlomka"/>
    <w:uiPriority w:val="99"/>
    <w:semiHidden/>
    <w:unhideWhenUsed/>
    <w:rsid w:val="00A10E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ikipedia.org/wiki/Mla%C4%91e_kameno_doba" TargetMode="External"/><Relationship Id="rId13" Type="http://schemas.openxmlformats.org/officeDocument/2006/relationships/hyperlink" Target="https://hr.wikipedia.org/wiki/Sveti_Pavao" TargetMode="External"/><Relationship Id="rId18" Type="http://schemas.openxmlformats.org/officeDocument/2006/relationships/hyperlink" Target="https://hr.wikipedia.org/wiki/Kamen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fontTable" Target="fontTable.xml"/><Relationship Id="rId7" Type="http://schemas.openxmlformats.org/officeDocument/2006/relationships/hyperlink" Target="https://hr.wikipedia.org/wiki/%C4%8Covjek" TargetMode="External"/><Relationship Id="rId12" Type="http://schemas.openxmlformats.org/officeDocument/2006/relationships/hyperlink" Target="https://hr.wikipedia.org/wiki/Sveti_Ivan" TargetMode="External"/><Relationship Id="rId17" Type="http://schemas.openxmlformats.org/officeDocument/2006/relationships/hyperlink" Target="https://hr.wikipedia.org/wiki/26._lipnja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hyperlink" Target="https://hr.wikipedia.org/wiki/Lavanda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hr.wikipedia.org/wiki/Nadmorska_visina" TargetMode="External"/><Relationship Id="rId11" Type="http://schemas.openxmlformats.org/officeDocument/2006/relationships/hyperlink" Target="https://hr.wikipedia.org/wiki/Vrisnik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5" Type="http://schemas.openxmlformats.org/officeDocument/2006/relationships/hyperlink" Target="https://hr.wikipedia.org/wiki/Jelsa" TargetMode="External"/><Relationship Id="rId15" Type="http://schemas.openxmlformats.org/officeDocument/2006/relationships/hyperlink" Target="https://hr.wikipedia.org/wiki/20._stolje%C4%87e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https://hr.wikipedia.org/wiki/Trim" TargetMode="External"/><Relationship Id="rId19" Type="http://schemas.openxmlformats.org/officeDocument/2006/relationships/hyperlink" Target="https://hr.wikipedia.org/wiki/Etnografija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hr.wikipedia.org/wiki/Grap%C4%8Deva_%C5%A1pilja" TargetMode="External"/><Relationship Id="rId14" Type="http://schemas.openxmlformats.org/officeDocument/2006/relationships/hyperlink" Target="https://hr.wikipedia.org/wiki/Vinograd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5</cp:revision>
  <dcterms:created xsi:type="dcterms:W3CDTF">2015-12-14T14:46:00Z</dcterms:created>
  <dcterms:modified xsi:type="dcterms:W3CDTF">2015-12-14T16:29:00Z</dcterms:modified>
</cp:coreProperties>
</file>